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9107D" w14:textId="27219468" w:rsidR="006F4FB7" w:rsidRDefault="00483D51" w:rsidP="00100387">
      <w:pPr>
        <w:spacing w:line="360" w:lineRule="auto"/>
        <w:jc w:val="center"/>
        <w:rPr>
          <w:rFonts w:ascii="Times New Roman" w:hAnsi="Times New Roman" w:cs="Times New Roman"/>
        </w:rPr>
      </w:pPr>
      <w:r>
        <w:rPr>
          <w:rFonts w:ascii="Times New Roman" w:hAnsi="Times New Roman" w:cs="Times New Roman"/>
        </w:rPr>
        <w:t>Praca na konkurs „Miejsca i dzieje</w:t>
      </w:r>
      <w:r w:rsidR="006E2557">
        <w:rPr>
          <w:rFonts w:ascii="Times New Roman" w:hAnsi="Times New Roman" w:cs="Times New Roman"/>
        </w:rPr>
        <w:t>, które nas łączą między</w:t>
      </w:r>
      <w:r w:rsidR="0088786F">
        <w:rPr>
          <w:rFonts w:ascii="Times New Roman" w:hAnsi="Times New Roman" w:cs="Times New Roman"/>
        </w:rPr>
        <w:t xml:space="preserve"> pamięcią i zapomnieniem”</w:t>
      </w:r>
    </w:p>
    <w:p w14:paraId="17E4DE0C" w14:textId="0D978592" w:rsidR="00CB6797" w:rsidRDefault="00CB6797" w:rsidP="002B4523">
      <w:pPr>
        <w:spacing w:line="360" w:lineRule="auto"/>
        <w:jc w:val="both"/>
        <w:rPr>
          <w:rFonts w:ascii="Times New Roman" w:hAnsi="Times New Roman" w:cs="Times New Roman"/>
        </w:rPr>
      </w:pPr>
      <w:r>
        <w:rPr>
          <w:rFonts w:ascii="Times New Roman" w:hAnsi="Times New Roman" w:cs="Times New Roman"/>
        </w:rPr>
        <w:t xml:space="preserve">Praca indywidualna – Alfreda Ewa Jurewicz, uczennica </w:t>
      </w:r>
      <w:r w:rsidR="00EB129A">
        <w:rPr>
          <w:rFonts w:ascii="Times New Roman" w:hAnsi="Times New Roman" w:cs="Times New Roman"/>
        </w:rPr>
        <w:t>G</w:t>
      </w:r>
      <w:r w:rsidR="00A8252F">
        <w:rPr>
          <w:rFonts w:ascii="Times New Roman" w:hAnsi="Times New Roman" w:cs="Times New Roman"/>
        </w:rPr>
        <w:t>imnazjum im. św. Jana Pawła II w Wilnie.</w:t>
      </w:r>
    </w:p>
    <w:p w14:paraId="035B0F87" w14:textId="77777777" w:rsidR="00BF7F6D" w:rsidRPr="00B0468D" w:rsidRDefault="00BF7F6D" w:rsidP="00BF7F6D">
      <w:pPr>
        <w:pStyle w:val="Sraopastraipa"/>
        <w:spacing w:after="0" w:line="360" w:lineRule="auto"/>
        <w:jc w:val="both"/>
        <w:rPr>
          <w:rFonts w:ascii="Times New Roman" w:eastAsia="Times New Roman" w:hAnsi="Times New Roman" w:cs="Times New Roman"/>
          <w:color w:val="1B1C1D"/>
        </w:rPr>
      </w:pPr>
    </w:p>
    <w:p w14:paraId="6788391C" w14:textId="2FABA06D" w:rsidR="63DA1FF5" w:rsidRPr="00B0468D" w:rsidRDefault="00974932" w:rsidP="63DA1FF5">
      <w:pPr>
        <w:spacing w:after="200" w:line="360" w:lineRule="auto"/>
        <w:jc w:val="center"/>
        <w:rPr>
          <w:rFonts w:ascii="Times New Roman" w:eastAsia="Times New Roman" w:hAnsi="Times New Roman" w:cs="Times New Roman"/>
          <w:b/>
          <w:bCs/>
          <w:lang w:val="pl"/>
        </w:rPr>
      </w:pPr>
      <w:r w:rsidRPr="00B0468D">
        <w:rPr>
          <w:rFonts w:ascii="Times New Roman" w:eastAsia="Times New Roman" w:hAnsi="Times New Roman" w:cs="Times New Roman"/>
          <w:b/>
          <w:bCs/>
          <w:lang w:val="pl"/>
        </w:rPr>
        <w:t>Bałtycki łańcuch – wydarzenie historyczne z 23 sierpnia 1989 r.</w:t>
      </w:r>
    </w:p>
    <w:p w14:paraId="6F443128" w14:textId="1B9CF3D6" w:rsidR="51FF6A47" w:rsidRDefault="51FF6A47" w:rsidP="00AA07D4">
      <w:pPr>
        <w:spacing w:after="200" w:line="360" w:lineRule="auto"/>
        <w:ind w:firstLine="708"/>
        <w:jc w:val="both"/>
      </w:pPr>
      <w:r w:rsidRPr="63DA1FF5">
        <w:rPr>
          <w:rFonts w:ascii="Times New Roman" w:eastAsia="Times New Roman" w:hAnsi="Times New Roman" w:cs="Times New Roman"/>
          <w:lang w:val="pl"/>
        </w:rPr>
        <w:t>Koniec lat 80. XX wieku stanowił punkt zwrotny w historii Europy Środkowo-Wschodniej. System komunistyczny, który przez dekady tłumił aspiracje wolnościowe narodów, chylił się ku upadkowi. Proces „pierestrojki” zapoczątkowany w Związku Radzieckim, choć początkowo kontrolowany, otworzył szczeliny w „żelaznej kurtynie”, umożliwiając ujawnienie się długo tłumionych pragnień niepodległości. W tym dynamicznym kontekście historycznym narodziło się wydarzenie, które na zawsze wpisało się do historii jako potężny symbol jedności i dążenia do wolności – Bałtycki Łańcuch. Był to nie tylko kluczowy krok na drodze do odzyskania niepodległości przez państwa bałtyckie, ale także inspirujący przykład pokojowego oporu i solidarności, w którym istotną rolę odegrały również inne narody, w tym Polacy.</w:t>
      </w:r>
    </w:p>
    <w:p w14:paraId="3FEAC0A8" w14:textId="0AC37E7C" w:rsidR="51FF6A47" w:rsidRDefault="51FF6A47" w:rsidP="00D4209A">
      <w:pPr>
        <w:spacing w:after="200" w:line="360" w:lineRule="auto"/>
        <w:ind w:firstLine="708"/>
        <w:jc w:val="both"/>
      </w:pPr>
      <w:r w:rsidRPr="63DA1FF5">
        <w:rPr>
          <w:rFonts w:ascii="Times New Roman" w:eastAsia="Times New Roman" w:hAnsi="Times New Roman" w:cs="Times New Roman"/>
          <w:lang w:val="pl"/>
        </w:rPr>
        <w:t>Data 23 sierpnia od zawsze niosła ze sobą dla państw bałtyckich gorzkie wspomnienie. Tego dnia w 1939 roku podpisano pakt Ribbentrop-Mołotow, który w tajnym protokole rozdzielił Europę Wschodnią na strefy, co ostatecznie doprowadziło do utraty niepodległości Estonii, Łotwy i Litwy oraz ich dołączenia do Związku Sowieckiego. Blisko pół wieku później, obywatele tych krajów postanowili w tym właśnie dniu – 23 sierpnia 1989 roku – pokazać wszystkim, że chcą niepodległości. To był symboliczny sprzeciw wobec niesprawiedliwości historycznej i okupacji. Trzy miliony ludzi, mieszkańcy trzech bałtyckich republik, chwyciło się za ręce, tworząc żywy łańcuch o długości ponad 600 kilometrów, który połączył Wilno, Rygę i Tallinn.</w:t>
      </w:r>
    </w:p>
    <w:p w14:paraId="27FD8506" w14:textId="09D182A5" w:rsidR="51FF6A47" w:rsidRDefault="51FF6A47" w:rsidP="00D4209A">
      <w:pPr>
        <w:spacing w:after="200" w:line="360" w:lineRule="auto"/>
        <w:ind w:firstLine="708"/>
        <w:jc w:val="both"/>
      </w:pPr>
      <w:r w:rsidRPr="63DA1FF5">
        <w:rPr>
          <w:rFonts w:ascii="Times New Roman" w:eastAsia="Times New Roman" w:hAnsi="Times New Roman" w:cs="Times New Roman"/>
          <w:lang w:val="pl"/>
        </w:rPr>
        <w:t xml:space="preserve">Atmosfera tego dnia była niezwykła. Pomimo gigantycznej skali przedsięwzięcia, panowały spokój, determinacja i głębokie poczucie jedności. Nie odnotowano aktów przemocy ani agresji – był to wyłącznie cichy, lecz potężny protest. Stanowił on wzorowy przykład działania bez przemocy, świadectwo siły, która rodzi się z pokojowego oporu. Cały świat z zapartym tchem obserwował to nadzwyczajne wydarzenie. Władza sowiecka nie była w stanie stłumić rozmachu ani międzynarodowego oddźwięku wydarzenia. Bałtycki Łańcuch wzmocnił dążenia niepodległościowe i pokazał światu niezłomną determinację narodów bałtyckich w </w:t>
      </w:r>
      <w:r w:rsidRPr="63DA1FF5">
        <w:rPr>
          <w:rFonts w:ascii="Times New Roman" w:eastAsia="Times New Roman" w:hAnsi="Times New Roman" w:cs="Times New Roman"/>
          <w:lang w:val="pl"/>
        </w:rPr>
        <w:lastRenderedPageBreak/>
        <w:t>walce o odzyskanie wolności. Wydarzenie to stało się symbolem pokojowego oporu, jedności i triumfu ducha nad opresją, inspirując późniejsze ruchy wolnościowe na całym świecie. Jego znaczenie zostało oficjalnie uznane poprzez wpisanie go na listę UNESCO „Pamięć Świata”.</w:t>
      </w:r>
    </w:p>
    <w:p w14:paraId="4B81A569" w14:textId="56CB538A" w:rsidR="51FF6A47" w:rsidRDefault="51FF6A47" w:rsidP="00DF65E9">
      <w:pPr>
        <w:spacing w:after="200" w:line="360" w:lineRule="auto"/>
        <w:ind w:firstLine="708"/>
        <w:jc w:val="both"/>
      </w:pPr>
      <w:r w:rsidRPr="63DA1FF5">
        <w:rPr>
          <w:rFonts w:ascii="Times New Roman" w:eastAsia="Times New Roman" w:hAnsi="Times New Roman" w:cs="Times New Roman"/>
          <w:lang w:val="pl"/>
        </w:rPr>
        <w:t xml:space="preserve">W tym akcie </w:t>
      </w:r>
      <w:r w:rsidR="00C66C93">
        <w:rPr>
          <w:rFonts w:ascii="Times New Roman" w:eastAsia="Times New Roman" w:hAnsi="Times New Roman" w:cs="Times New Roman"/>
          <w:lang w:val="pl"/>
        </w:rPr>
        <w:t>ni</w:t>
      </w:r>
      <w:r w:rsidRPr="63DA1FF5">
        <w:rPr>
          <w:rFonts w:ascii="Times New Roman" w:eastAsia="Times New Roman" w:hAnsi="Times New Roman" w:cs="Times New Roman"/>
          <w:lang w:val="pl"/>
        </w:rPr>
        <w:t xml:space="preserve">e zabrakło również udziału Polaków, zwłaszcza tych zamieszkujących Wileńszczyznę. Będąc integralną częścią społeczeństwa litewskiego, Polacy z Litwy również dążyli do wolności spod władzy sowieckiej. </w:t>
      </w:r>
      <w:r w:rsidRPr="63DA1FF5">
        <w:rPr>
          <w:rFonts w:ascii="Times New Roman" w:eastAsia="Times New Roman" w:hAnsi="Times New Roman" w:cs="Times New Roman"/>
          <w:sz w:val="22"/>
          <w:szCs w:val="22"/>
          <w:lang w:val="pl"/>
        </w:rPr>
        <w:t xml:space="preserve">Szacuje się, że w Bałtyckim Łańcuchu wzięło udział ponad 200 członków Związku Polaków na Litwie (ZPL), którzy zajęli około kilometrowy odcinek na Górze </w:t>
      </w:r>
      <w:proofErr w:type="spellStart"/>
      <w:r w:rsidRPr="63DA1FF5">
        <w:rPr>
          <w:rFonts w:ascii="Times New Roman" w:eastAsia="Times New Roman" w:hAnsi="Times New Roman" w:cs="Times New Roman"/>
          <w:sz w:val="22"/>
          <w:szCs w:val="22"/>
          <w:lang w:val="pl"/>
        </w:rPr>
        <w:t>Szeszkińskiej</w:t>
      </w:r>
      <w:proofErr w:type="spellEnd"/>
      <w:r w:rsidRPr="63DA1FF5">
        <w:rPr>
          <w:rFonts w:ascii="Times New Roman" w:eastAsia="Times New Roman" w:hAnsi="Times New Roman" w:cs="Times New Roman"/>
          <w:sz w:val="22"/>
          <w:szCs w:val="22"/>
          <w:lang w:val="pl"/>
        </w:rPr>
        <w:t xml:space="preserve"> w Wilnie. Był to zorganizowany udział, a polskie środowiska na Litwie aktywnie włączyły się w przygotowania do wydarzenia. </w:t>
      </w:r>
      <w:r w:rsidRPr="63DA1FF5">
        <w:rPr>
          <w:rFonts w:ascii="Times New Roman" w:eastAsia="Times New Roman" w:hAnsi="Times New Roman" w:cs="Times New Roman"/>
          <w:lang w:val="pl"/>
        </w:rPr>
        <w:t xml:space="preserve">Ich naturalne zaangażowanie w wydarzenie było świadectwem wspólnych celów i dążeń, pomimo różnic narodowościowych. Trzymając się za ręce z Litwinami, Łotyszami i Estończykami, pokazywali, że w obliczu opresji narody potrafią się zjednoczyć, a wspólne marzenie o wolności przekracza granice podziałów. Ich udział był namacalnym dowodem na solidarność międzyludzką, która wyrosła ponad narodowości i język. </w:t>
      </w:r>
    </w:p>
    <w:p w14:paraId="13E60DD6" w14:textId="7696690C" w:rsidR="51FF6A47" w:rsidRDefault="51FF6A47" w:rsidP="00C66C93">
      <w:pPr>
        <w:spacing w:after="200" w:line="360" w:lineRule="auto"/>
        <w:ind w:firstLine="708"/>
        <w:jc w:val="both"/>
      </w:pPr>
      <w:r w:rsidRPr="63DA1FF5">
        <w:rPr>
          <w:rFonts w:ascii="Times New Roman" w:eastAsia="Times New Roman" w:hAnsi="Times New Roman" w:cs="Times New Roman"/>
          <w:lang w:val="pl"/>
        </w:rPr>
        <w:t>Bałtycki Łańcuch to jedno z tych wydarzeń, o którym trzeba mówić kolejnym, aby nie uległo zapomnieniu. Jest to nie tylko opowieść o walce o niepodległość, ale przede wszystkim lekcja o sile wspólnoty i skuteczności pokojowej walki o wolność. Wydarzenie to pokazało, jak miliony ludzi, choć z pozoru bezbronnych, mogą wspólnie przeciwstawić się potężnemu reżimowi, dążąc do jednego celu. Jego przesłanie o jedności i solidarności pozostaje aktualne w kontekście współczesnych wyzwań i dążenia do budowania społeczeństw opartych na wolności i wzajemnym szacunku.</w:t>
      </w:r>
    </w:p>
    <w:p w14:paraId="5AF80166" w14:textId="0EA61ADF" w:rsidR="51FF6A47" w:rsidRDefault="51FF6A47" w:rsidP="00C66C93">
      <w:pPr>
        <w:spacing w:after="200" w:line="360" w:lineRule="auto"/>
        <w:ind w:firstLine="708"/>
        <w:jc w:val="both"/>
      </w:pPr>
      <w:r w:rsidRPr="63DA1FF5">
        <w:rPr>
          <w:rFonts w:ascii="Times New Roman" w:eastAsia="Times New Roman" w:hAnsi="Times New Roman" w:cs="Times New Roman"/>
          <w:lang w:val="pl"/>
        </w:rPr>
        <w:t>Czy dzisiejsze społeczeństwa potrafią czerpać inspirację z takich wydarzeń? Czy w obliczu nowych wyzwań jesteśmy w stanie zjednoczyć się w podobny sposób, by dążyć do wspólnego dobra i bronić wartości, które Bałtycki Łańcuch symbolizował? Pamięć o 23 sierpnia 1989 roku przypomina nam, że prawdziwa siła tkwi w ludziach i ich gotowości do wspólnego działania. Współczesny świat mierzy się z wieloma trudnymi problemami, takimi jak kryzys klimatyczny, konflikty międzynarodowe, społeczne podziały czy zalew fałszywych informacji. Często te wyzwania wydają się tak ogromne, że czujemy się bezsilni, a więzi międzyludzkie słabną. Właśnie w takich chwilach Bałtycki Łańcuch staje się potężnym źródłem nadziei. Udowodnił on, że nawet gdy wydaje się, że władza jest przytłaczająca, miliony ludzi, choć pozornie bezbronnych, mogą zjednoczyć się wokół wspólnego celu i pokojowo, ale stanowczo, sprzeciwić się uciskowi.</w:t>
      </w:r>
    </w:p>
    <w:p w14:paraId="38FB5E2C" w14:textId="63187E78" w:rsidR="51FF6A47" w:rsidRDefault="51FF6A47" w:rsidP="005022AA">
      <w:pPr>
        <w:spacing w:after="200" w:line="360" w:lineRule="auto"/>
        <w:ind w:firstLine="708"/>
        <w:jc w:val="both"/>
      </w:pPr>
      <w:r w:rsidRPr="63DA1FF5">
        <w:rPr>
          <w:rFonts w:ascii="Times New Roman" w:eastAsia="Times New Roman" w:hAnsi="Times New Roman" w:cs="Times New Roman"/>
          <w:lang w:val="pl"/>
        </w:rPr>
        <w:lastRenderedPageBreak/>
        <w:t>Kluczem do sukcesu jest nasza zdolność do jedności. Bałtycki Łańcuch zadziałał, ponieważ ludzie mieli jasny cel – odzyskanie niepodległości – i odłożyli na bok wszelkie różnice, które mogłyby ich osłabić. Mieszkańcy Estonii, Łotwy i Litwy, a także Polacy, skupili się na najważniejszej wartości: wolności. Dzisiaj, w dobie szybkiego przepływu informacji i często agresywnych dyskusji, osiągnięcie takiej zgody bywa trudne. Jednakże wartości, które symbolizował Bałtycki Łańcuch – pokojowy opór, solidarność, pragnienie wolności i ludzkiej godności – są ponadczasowe i niezmiennie ważne. Współczesne ruchy społeczne, które bronią praw człowieka czy dążą do sprawiedliwości społecznej, często czerpią z zasad pokojowego oporu, kontynuując dziedzictwo tamtego wydarzenia.</w:t>
      </w:r>
    </w:p>
    <w:p w14:paraId="5E8B007D" w14:textId="4532E853" w:rsidR="51FF6A47" w:rsidRDefault="51FF6A47" w:rsidP="005022AA">
      <w:pPr>
        <w:spacing w:after="200" w:line="360" w:lineRule="auto"/>
        <w:ind w:firstLine="708"/>
        <w:jc w:val="both"/>
      </w:pPr>
      <w:r w:rsidRPr="63DA1FF5">
        <w:rPr>
          <w:rFonts w:ascii="Times New Roman" w:eastAsia="Times New Roman" w:hAnsi="Times New Roman" w:cs="Times New Roman"/>
          <w:lang w:val="pl"/>
        </w:rPr>
        <w:t>Pamięć o 23 sierpnia 1989 roku to zatem nie tylko lekcja historii, ale przede wszystkim przypomnienie o ogromnym potencjale, który drzemie w każdym człowieku. Pokazuje nam, że prawdziwa siła nie leży w brutalnej władzy czy wojsku, ale w gotowości jednostek do wspólnego działania. Kiedy ludzie podejmują świadome, przemyślane decyzje czy ruchy, są w stanie osiągnąć cele, które na pierwszy rzut oka wydają się niemożliwe. To właśnie ta zdolność do samoorganizacji, wzajemnego wsparcia i wytrwałości w pokojowym dążeniu do sprawiedliwości jest dziedzictwem Bałtyckiego Łańcucha. Niech to dziedzictwo inspiruje dzisiejsze społeczeństwa w stawianiu czoła ich własnym, unikalnym wyzwaniom.</w:t>
      </w:r>
    </w:p>
    <w:p w14:paraId="0E2DA578" w14:textId="3934E703" w:rsidR="63DA1FF5" w:rsidRDefault="63DA1FF5" w:rsidP="63DA1FF5">
      <w:pPr>
        <w:spacing w:after="0" w:line="360" w:lineRule="auto"/>
        <w:jc w:val="both"/>
        <w:rPr>
          <w:rFonts w:ascii="Times New Roman" w:eastAsia="Times New Roman" w:hAnsi="Times New Roman" w:cs="Times New Roman"/>
          <w:color w:val="1B1C1D"/>
        </w:rPr>
      </w:pPr>
    </w:p>
    <w:sectPr w:rsidR="63DA1FF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9041E" w14:textId="77777777" w:rsidR="00A01BBA" w:rsidRDefault="00A01BBA" w:rsidP="00A01BBA">
      <w:pPr>
        <w:spacing w:after="0" w:line="240" w:lineRule="auto"/>
      </w:pPr>
      <w:r>
        <w:separator/>
      </w:r>
    </w:p>
  </w:endnote>
  <w:endnote w:type="continuationSeparator" w:id="0">
    <w:p w14:paraId="1153377F" w14:textId="77777777" w:rsidR="00A01BBA" w:rsidRDefault="00A01BBA" w:rsidP="00A0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951645"/>
      <w:docPartObj>
        <w:docPartGallery w:val="Page Numbers (Bottom of Page)"/>
        <w:docPartUnique/>
      </w:docPartObj>
    </w:sdtPr>
    <w:sdtContent>
      <w:p w14:paraId="7731B098" w14:textId="626446D3" w:rsidR="00A01BBA" w:rsidRDefault="00A01BBA">
        <w:pPr>
          <w:pStyle w:val="Porat"/>
          <w:jc w:val="center"/>
        </w:pPr>
        <w:r>
          <w:fldChar w:fldCharType="begin"/>
        </w:r>
        <w:r>
          <w:instrText>PAGE   \* MERGEFORMAT</w:instrText>
        </w:r>
        <w:r>
          <w:fldChar w:fldCharType="separate"/>
        </w:r>
        <w:r>
          <w:rPr>
            <w:lang w:val="lt-LT"/>
          </w:rPr>
          <w:t>2</w:t>
        </w:r>
        <w:r>
          <w:fldChar w:fldCharType="end"/>
        </w:r>
      </w:p>
    </w:sdtContent>
  </w:sdt>
  <w:p w14:paraId="3F210523" w14:textId="77777777" w:rsidR="00A01BBA" w:rsidRDefault="00A01B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8A2DD" w14:textId="77777777" w:rsidR="00A01BBA" w:rsidRDefault="00A01BBA" w:rsidP="00A01BBA">
      <w:pPr>
        <w:spacing w:after="0" w:line="240" w:lineRule="auto"/>
      </w:pPr>
      <w:r>
        <w:separator/>
      </w:r>
    </w:p>
  </w:footnote>
  <w:footnote w:type="continuationSeparator" w:id="0">
    <w:p w14:paraId="39CEE111" w14:textId="77777777" w:rsidR="00A01BBA" w:rsidRDefault="00A01BBA" w:rsidP="00A01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01E89"/>
    <w:multiLevelType w:val="hybridMultilevel"/>
    <w:tmpl w:val="FFFFFFFF"/>
    <w:lvl w:ilvl="0" w:tplc="36FA6238">
      <w:start w:val="1"/>
      <w:numFmt w:val="bullet"/>
      <w:lvlText w:val=""/>
      <w:lvlJc w:val="left"/>
      <w:pPr>
        <w:ind w:left="720" w:hanging="360"/>
      </w:pPr>
      <w:rPr>
        <w:rFonts w:ascii="Symbol" w:hAnsi="Symbol" w:hint="default"/>
      </w:rPr>
    </w:lvl>
    <w:lvl w:ilvl="1" w:tplc="7C7E4FEA">
      <w:start w:val="1"/>
      <w:numFmt w:val="bullet"/>
      <w:lvlText w:val="o"/>
      <w:lvlJc w:val="left"/>
      <w:pPr>
        <w:ind w:left="1440" w:hanging="360"/>
      </w:pPr>
      <w:rPr>
        <w:rFonts w:ascii="Courier New" w:hAnsi="Courier New" w:hint="default"/>
      </w:rPr>
    </w:lvl>
    <w:lvl w:ilvl="2" w:tplc="298C3196">
      <w:start w:val="1"/>
      <w:numFmt w:val="bullet"/>
      <w:lvlText w:val=""/>
      <w:lvlJc w:val="left"/>
      <w:pPr>
        <w:ind w:left="2160" w:hanging="360"/>
      </w:pPr>
      <w:rPr>
        <w:rFonts w:ascii="Wingdings" w:hAnsi="Wingdings" w:hint="default"/>
      </w:rPr>
    </w:lvl>
    <w:lvl w:ilvl="3" w:tplc="AD5E9214">
      <w:start w:val="1"/>
      <w:numFmt w:val="bullet"/>
      <w:lvlText w:val=""/>
      <w:lvlJc w:val="left"/>
      <w:pPr>
        <w:ind w:left="2880" w:hanging="360"/>
      </w:pPr>
      <w:rPr>
        <w:rFonts w:ascii="Symbol" w:hAnsi="Symbol" w:hint="default"/>
      </w:rPr>
    </w:lvl>
    <w:lvl w:ilvl="4" w:tplc="A544A120">
      <w:start w:val="1"/>
      <w:numFmt w:val="bullet"/>
      <w:lvlText w:val="o"/>
      <w:lvlJc w:val="left"/>
      <w:pPr>
        <w:ind w:left="3600" w:hanging="360"/>
      </w:pPr>
      <w:rPr>
        <w:rFonts w:ascii="Courier New" w:hAnsi="Courier New" w:hint="default"/>
      </w:rPr>
    </w:lvl>
    <w:lvl w:ilvl="5" w:tplc="D95C4FE0">
      <w:start w:val="1"/>
      <w:numFmt w:val="bullet"/>
      <w:lvlText w:val=""/>
      <w:lvlJc w:val="left"/>
      <w:pPr>
        <w:ind w:left="4320" w:hanging="360"/>
      </w:pPr>
      <w:rPr>
        <w:rFonts w:ascii="Wingdings" w:hAnsi="Wingdings" w:hint="default"/>
      </w:rPr>
    </w:lvl>
    <w:lvl w:ilvl="6" w:tplc="AF828BAE">
      <w:start w:val="1"/>
      <w:numFmt w:val="bullet"/>
      <w:lvlText w:val=""/>
      <w:lvlJc w:val="left"/>
      <w:pPr>
        <w:ind w:left="5040" w:hanging="360"/>
      </w:pPr>
      <w:rPr>
        <w:rFonts w:ascii="Symbol" w:hAnsi="Symbol" w:hint="default"/>
      </w:rPr>
    </w:lvl>
    <w:lvl w:ilvl="7" w:tplc="FE20A88A">
      <w:start w:val="1"/>
      <w:numFmt w:val="bullet"/>
      <w:lvlText w:val="o"/>
      <w:lvlJc w:val="left"/>
      <w:pPr>
        <w:ind w:left="5760" w:hanging="360"/>
      </w:pPr>
      <w:rPr>
        <w:rFonts w:ascii="Courier New" w:hAnsi="Courier New" w:hint="default"/>
      </w:rPr>
    </w:lvl>
    <w:lvl w:ilvl="8" w:tplc="4E5EEEAC">
      <w:start w:val="1"/>
      <w:numFmt w:val="bullet"/>
      <w:lvlText w:val=""/>
      <w:lvlJc w:val="left"/>
      <w:pPr>
        <w:ind w:left="6480" w:hanging="360"/>
      </w:pPr>
      <w:rPr>
        <w:rFonts w:ascii="Wingdings" w:hAnsi="Wingdings" w:hint="default"/>
      </w:rPr>
    </w:lvl>
  </w:abstractNum>
  <w:abstractNum w:abstractNumId="1" w15:restartNumberingAfterBreak="0">
    <w:nsid w:val="0FF41D8B"/>
    <w:multiLevelType w:val="hybridMultilevel"/>
    <w:tmpl w:val="FFFFFFFF"/>
    <w:lvl w:ilvl="0" w:tplc="404E5170">
      <w:start w:val="1"/>
      <w:numFmt w:val="bullet"/>
      <w:lvlText w:val=""/>
      <w:lvlJc w:val="left"/>
      <w:pPr>
        <w:ind w:left="720" w:hanging="360"/>
      </w:pPr>
      <w:rPr>
        <w:rFonts w:ascii="Symbol" w:hAnsi="Symbol" w:hint="default"/>
      </w:rPr>
    </w:lvl>
    <w:lvl w:ilvl="1" w:tplc="CD8ADCA0">
      <w:start w:val="1"/>
      <w:numFmt w:val="bullet"/>
      <w:lvlText w:val="o"/>
      <w:lvlJc w:val="left"/>
      <w:pPr>
        <w:ind w:left="1440" w:hanging="360"/>
      </w:pPr>
      <w:rPr>
        <w:rFonts w:ascii="Courier New" w:hAnsi="Courier New" w:hint="default"/>
      </w:rPr>
    </w:lvl>
    <w:lvl w:ilvl="2" w:tplc="834ED102">
      <w:start w:val="1"/>
      <w:numFmt w:val="bullet"/>
      <w:lvlText w:val=""/>
      <w:lvlJc w:val="left"/>
      <w:pPr>
        <w:ind w:left="2160" w:hanging="360"/>
      </w:pPr>
      <w:rPr>
        <w:rFonts w:ascii="Wingdings" w:hAnsi="Wingdings" w:hint="default"/>
      </w:rPr>
    </w:lvl>
    <w:lvl w:ilvl="3" w:tplc="B8C62D1A">
      <w:start w:val="1"/>
      <w:numFmt w:val="bullet"/>
      <w:lvlText w:val=""/>
      <w:lvlJc w:val="left"/>
      <w:pPr>
        <w:ind w:left="2880" w:hanging="360"/>
      </w:pPr>
      <w:rPr>
        <w:rFonts w:ascii="Symbol" w:hAnsi="Symbol" w:hint="default"/>
      </w:rPr>
    </w:lvl>
    <w:lvl w:ilvl="4" w:tplc="9D4843AC">
      <w:start w:val="1"/>
      <w:numFmt w:val="bullet"/>
      <w:lvlText w:val="o"/>
      <w:lvlJc w:val="left"/>
      <w:pPr>
        <w:ind w:left="3600" w:hanging="360"/>
      </w:pPr>
      <w:rPr>
        <w:rFonts w:ascii="Courier New" w:hAnsi="Courier New" w:hint="default"/>
      </w:rPr>
    </w:lvl>
    <w:lvl w:ilvl="5" w:tplc="93941064">
      <w:start w:val="1"/>
      <w:numFmt w:val="bullet"/>
      <w:lvlText w:val=""/>
      <w:lvlJc w:val="left"/>
      <w:pPr>
        <w:ind w:left="4320" w:hanging="360"/>
      </w:pPr>
      <w:rPr>
        <w:rFonts w:ascii="Wingdings" w:hAnsi="Wingdings" w:hint="default"/>
      </w:rPr>
    </w:lvl>
    <w:lvl w:ilvl="6" w:tplc="52B0A700">
      <w:start w:val="1"/>
      <w:numFmt w:val="bullet"/>
      <w:lvlText w:val=""/>
      <w:lvlJc w:val="left"/>
      <w:pPr>
        <w:ind w:left="5040" w:hanging="360"/>
      </w:pPr>
      <w:rPr>
        <w:rFonts w:ascii="Symbol" w:hAnsi="Symbol" w:hint="default"/>
      </w:rPr>
    </w:lvl>
    <w:lvl w:ilvl="7" w:tplc="405A2CB0">
      <w:start w:val="1"/>
      <w:numFmt w:val="bullet"/>
      <w:lvlText w:val="o"/>
      <w:lvlJc w:val="left"/>
      <w:pPr>
        <w:ind w:left="5760" w:hanging="360"/>
      </w:pPr>
      <w:rPr>
        <w:rFonts w:ascii="Courier New" w:hAnsi="Courier New" w:hint="default"/>
      </w:rPr>
    </w:lvl>
    <w:lvl w:ilvl="8" w:tplc="E678265C">
      <w:start w:val="1"/>
      <w:numFmt w:val="bullet"/>
      <w:lvlText w:val=""/>
      <w:lvlJc w:val="left"/>
      <w:pPr>
        <w:ind w:left="6480" w:hanging="360"/>
      </w:pPr>
      <w:rPr>
        <w:rFonts w:ascii="Wingdings" w:hAnsi="Wingdings" w:hint="default"/>
      </w:rPr>
    </w:lvl>
  </w:abstractNum>
  <w:abstractNum w:abstractNumId="2" w15:restartNumberingAfterBreak="0">
    <w:nsid w:val="314CF514"/>
    <w:multiLevelType w:val="hybridMultilevel"/>
    <w:tmpl w:val="FFFFFFFF"/>
    <w:lvl w:ilvl="0" w:tplc="212CE598">
      <w:start w:val="1"/>
      <w:numFmt w:val="bullet"/>
      <w:lvlText w:val=""/>
      <w:lvlJc w:val="left"/>
      <w:pPr>
        <w:ind w:left="720" w:hanging="360"/>
      </w:pPr>
      <w:rPr>
        <w:rFonts w:ascii="Symbol" w:hAnsi="Symbol" w:hint="default"/>
      </w:rPr>
    </w:lvl>
    <w:lvl w:ilvl="1" w:tplc="91341482">
      <w:start w:val="1"/>
      <w:numFmt w:val="bullet"/>
      <w:lvlText w:val="o"/>
      <w:lvlJc w:val="left"/>
      <w:pPr>
        <w:ind w:left="1440" w:hanging="360"/>
      </w:pPr>
      <w:rPr>
        <w:rFonts w:ascii="Courier New" w:hAnsi="Courier New" w:hint="default"/>
      </w:rPr>
    </w:lvl>
    <w:lvl w:ilvl="2" w:tplc="09322B8A">
      <w:start w:val="1"/>
      <w:numFmt w:val="bullet"/>
      <w:lvlText w:val=""/>
      <w:lvlJc w:val="left"/>
      <w:pPr>
        <w:ind w:left="2160" w:hanging="360"/>
      </w:pPr>
      <w:rPr>
        <w:rFonts w:ascii="Wingdings" w:hAnsi="Wingdings" w:hint="default"/>
      </w:rPr>
    </w:lvl>
    <w:lvl w:ilvl="3" w:tplc="C856103E">
      <w:start w:val="1"/>
      <w:numFmt w:val="bullet"/>
      <w:lvlText w:val=""/>
      <w:lvlJc w:val="left"/>
      <w:pPr>
        <w:ind w:left="2880" w:hanging="360"/>
      </w:pPr>
      <w:rPr>
        <w:rFonts w:ascii="Symbol" w:hAnsi="Symbol" w:hint="default"/>
      </w:rPr>
    </w:lvl>
    <w:lvl w:ilvl="4" w:tplc="8CCCEBBE">
      <w:start w:val="1"/>
      <w:numFmt w:val="bullet"/>
      <w:lvlText w:val="o"/>
      <w:lvlJc w:val="left"/>
      <w:pPr>
        <w:ind w:left="3600" w:hanging="360"/>
      </w:pPr>
      <w:rPr>
        <w:rFonts w:ascii="Courier New" w:hAnsi="Courier New" w:hint="default"/>
      </w:rPr>
    </w:lvl>
    <w:lvl w:ilvl="5" w:tplc="822C57CE">
      <w:start w:val="1"/>
      <w:numFmt w:val="bullet"/>
      <w:lvlText w:val=""/>
      <w:lvlJc w:val="left"/>
      <w:pPr>
        <w:ind w:left="4320" w:hanging="360"/>
      </w:pPr>
      <w:rPr>
        <w:rFonts w:ascii="Wingdings" w:hAnsi="Wingdings" w:hint="default"/>
      </w:rPr>
    </w:lvl>
    <w:lvl w:ilvl="6" w:tplc="EA3EE222">
      <w:start w:val="1"/>
      <w:numFmt w:val="bullet"/>
      <w:lvlText w:val=""/>
      <w:lvlJc w:val="left"/>
      <w:pPr>
        <w:ind w:left="5040" w:hanging="360"/>
      </w:pPr>
      <w:rPr>
        <w:rFonts w:ascii="Symbol" w:hAnsi="Symbol" w:hint="default"/>
      </w:rPr>
    </w:lvl>
    <w:lvl w:ilvl="7" w:tplc="B41C3540">
      <w:start w:val="1"/>
      <w:numFmt w:val="bullet"/>
      <w:lvlText w:val="o"/>
      <w:lvlJc w:val="left"/>
      <w:pPr>
        <w:ind w:left="5760" w:hanging="360"/>
      </w:pPr>
      <w:rPr>
        <w:rFonts w:ascii="Courier New" w:hAnsi="Courier New" w:hint="default"/>
      </w:rPr>
    </w:lvl>
    <w:lvl w:ilvl="8" w:tplc="583A05AE">
      <w:start w:val="1"/>
      <w:numFmt w:val="bullet"/>
      <w:lvlText w:val=""/>
      <w:lvlJc w:val="left"/>
      <w:pPr>
        <w:ind w:left="6480" w:hanging="360"/>
      </w:pPr>
      <w:rPr>
        <w:rFonts w:ascii="Wingdings" w:hAnsi="Wingdings" w:hint="default"/>
      </w:rPr>
    </w:lvl>
  </w:abstractNum>
  <w:abstractNum w:abstractNumId="3" w15:restartNumberingAfterBreak="0">
    <w:nsid w:val="33E36F62"/>
    <w:multiLevelType w:val="hybridMultilevel"/>
    <w:tmpl w:val="FFFFFFFF"/>
    <w:lvl w:ilvl="0" w:tplc="2F44AEF4">
      <w:start w:val="1"/>
      <w:numFmt w:val="bullet"/>
      <w:lvlText w:val=""/>
      <w:lvlJc w:val="left"/>
      <w:pPr>
        <w:ind w:left="720" w:hanging="360"/>
      </w:pPr>
      <w:rPr>
        <w:rFonts w:ascii="Symbol" w:hAnsi="Symbol" w:hint="default"/>
      </w:rPr>
    </w:lvl>
    <w:lvl w:ilvl="1" w:tplc="737A8836">
      <w:start w:val="1"/>
      <w:numFmt w:val="bullet"/>
      <w:lvlText w:val="o"/>
      <w:lvlJc w:val="left"/>
      <w:pPr>
        <w:ind w:left="1440" w:hanging="360"/>
      </w:pPr>
      <w:rPr>
        <w:rFonts w:ascii="Courier New" w:hAnsi="Courier New" w:hint="default"/>
      </w:rPr>
    </w:lvl>
    <w:lvl w:ilvl="2" w:tplc="23B2AB66">
      <w:start w:val="1"/>
      <w:numFmt w:val="bullet"/>
      <w:lvlText w:val=""/>
      <w:lvlJc w:val="left"/>
      <w:pPr>
        <w:ind w:left="2160" w:hanging="360"/>
      </w:pPr>
      <w:rPr>
        <w:rFonts w:ascii="Wingdings" w:hAnsi="Wingdings" w:hint="default"/>
      </w:rPr>
    </w:lvl>
    <w:lvl w:ilvl="3" w:tplc="F4D8A90E">
      <w:start w:val="1"/>
      <w:numFmt w:val="bullet"/>
      <w:lvlText w:val=""/>
      <w:lvlJc w:val="left"/>
      <w:pPr>
        <w:ind w:left="2880" w:hanging="360"/>
      </w:pPr>
      <w:rPr>
        <w:rFonts w:ascii="Symbol" w:hAnsi="Symbol" w:hint="default"/>
      </w:rPr>
    </w:lvl>
    <w:lvl w:ilvl="4" w:tplc="FC2CB90C">
      <w:start w:val="1"/>
      <w:numFmt w:val="bullet"/>
      <w:lvlText w:val="o"/>
      <w:lvlJc w:val="left"/>
      <w:pPr>
        <w:ind w:left="3600" w:hanging="360"/>
      </w:pPr>
      <w:rPr>
        <w:rFonts w:ascii="Courier New" w:hAnsi="Courier New" w:hint="default"/>
      </w:rPr>
    </w:lvl>
    <w:lvl w:ilvl="5" w:tplc="A34C4A9A">
      <w:start w:val="1"/>
      <w:numFmt w:val="bullet"/>
      <w:lvlText w:val=""/>
      <w:lvlJc w:val="left"/>
      <w:pPr>
        <w:ind w:left="4320" w:hanging="360"/>
      </w:pPr>
      <w:rPr>
        <w:rFonts w:ascii="Wingdings" w:hAnsi="Wingdings" w:hint="default"/>
      </w:rPr>
    </w:lvl>
    <w:lvl w:ilvl="6" w:tplc="75801422">
      <w:start w:val="1"/>
      <w:numFmt w:val="bullet"/>
      <w:lvlText w:val=""/>
      <w:lvlJc w:val="left"/>
      <w:pPr>
        <w:ind w:left="5040" w:hanging="360"/>
      </w:pPr>
      <w:rPr>
        <w:rFonts w:ascii="Symbol" w:hAnsi="Symbol" w:hint="default"/>
      </w:rPr>
    </w:lvl>
    <w:lvl w:ilvl="7" w:tplc="B96E3A24">
      <w:start w:val="1"/>
      <w:numFmt w:val="bullet"/>
      <w:lvlText w:val="o"/>
      <w:lvlJc w:val="left"/>
      <w:pPr>
        <w:ind w:left="5760" w:hanging="360"/>
      </w:pPr>
      <w:rPr>
        <w:rFonts w:ascii="Courier New" w:hAnsi="Courier New" w:hint="default"/>
      </w:rPr>
    </w:lvl>
    <w:lvl w:ilvl="8" w:tplc="C09CA896">
      <w:start w:val="1"/>
      <w:numFmt w:val="bullet"/>
      <w:lvlText w:val=""/>
      <w:lvlJc w:val="left"/>
      <w:pPr>
        <w:ind w:left="6480" w:hanging="360"/>
      </w:pPr>
      <w:rPr>
        <w:rFonts w:ascii="Wingdings" w:hAnsi="Wingdings" w:hint="default"/>
      </w:rPr>
    </w:lvl>
  </w:abstractNum>
  <w:abstractNum w:abstractNumId="4" w15:restartNumberingAfterBreak="0">
    <w:nsid w:val="537A565F"/>
    <w:multiLevelType w:val="hybridMultilevel"/>
    <w:tmpl w:val="FFFFFFFF"/>
    <w:lvl w:ilvl="0" w:tplc="FF06136E">
      <w:start w:val="1"/>
      <w:numFmt w:val="bullet"/>
      <w:lvlText w:val=""/>
      <w:lvlJc w:val="left"/>
      <w:pPr>
        <w:ind w:left="720" w:hanging="360"/>
      </w:pPr>
      <w:rPr>
        <w:rFonts w:ascii="Symbol" w:hAnsi="Symbol" w:hint="default"/>
      </w:rPr>
    </w:lvl>
    <w:lvl w:ilvl="1" w:tplc="B3DA438E">
      <w:start w:val="1"/>
      <w:numFmt w:val="bullet"/>
      <w:lvlText w:val="o"/>
      <w:lvlJc w:val="left"/>
      <w:pPr>
        <w:ind w:left="1440" w:hanging="360"/>
      </w:pPr>
      <w:rPr>
        <w:rFonts w:ascii="Courier New" w:hAnsi="Courier New" w:hint="default"/>
      </w:rPr>
    </w:lvl>
    <w:lvl w:ilvl="2" w:tplc="2AC2D37A">
      <w:start w:val="1"/>
      <w:numFmt w:val="bullet"/>
      <w:lvlText w:val=""/>
      <w:lvlJc w:val="left"/>
      <w:pPr>
        <w:ind w:left="2160" w:hanging="360"/>
      </w:pPr>
      <w:rPr>
        <w:rFonts w:ascii="Wingdings" w:hAnsi="Wingdings" w:hint="default"/>
      </w:rPr>
    </w:lvl>
    <w:lvl w:ilvl="3" w:tplc="9350FA52">
      <w:start w:val="1"/>
      <w:numFmt w:val="bullet"/>
      <w:lvlText w:val=""/>
      <w:lvlJc w:val="left"/>
      <w:pPr>
        <w:ind w:left="2880" w:hanging="360"/>
      </w:pPr>
      <w:rPr>
        <w:rFonts w:ascii="Symbol" w:hAnsi="Symbol" w:hint="default"/>
      </w:rPr>
    </w:lvl>
    <w:lvl w:ilvl="4" w:tplc="A63E3194">
      <w:start w:val="1"/>
      <w:numFmt w:val="bullet"/>
      <w:lvlText w:val="o"/>
      <w:lvlJc w:val="left"/>
      <w:pPr>
        <w:ind w:left="3600" w:hanging="360"/>
      </w:pPr>
      <w:rPr>
        <w:rFonts w:ascii="Courier New" w:hAnsi="Courier New" w:hint="default"/>
      </w:rPr>
    </w:lvl>
    <w:lvl w:ilvl="5" w:tplc="829E6F5C">
      <w:start w:val="1"/>
      <w:numFmt w:val="bullet"/>
      <w:lvlText w:val=""/>
      <w:lvlJc w:val="left"/>
      <w:pPr>
        <w:ind w:left="4320" w:hanging="360"/>
      </w:pPr>
      <w:rPr>
        <w:rFonts w:ascii="Wingdings" w:hAnsi="Wingdings" w:hint="default"/>
      </w:rPr>
    </w:lvl>
    <w:lvl w:ilvl="6" w:tplc="B8A87B4A">
      <w:start w:val="1"/>
      <w:numFmt w:val="bullet"/>
      <w:lvlText w:val=""/>
      <w:lvlJc w:val="left"/>
      <w:pPr>
        <w:ind w:left="5040" w:hanging="360"/>
      </w:pPr>
      <w:rPr>
        <w:rFonts w:ascii="Symbol" w:hAnsi="Symbol" w:hint="default"/>
      </w:rPr>
    </w:lvl>
    <w:lvl w:ilvl="7" w:tplc="64266D78">
      <w:start w:val="1"/>
      <w:numFmt w:val="bullet"/>
      <w:lvlText w:val="o"/>
      <w:lvlJc w:val="left"/>
      <w:pPr>
        <w:ind w:left="5760" w:hanging="360"/>
      </w:pPr>
      <w:rPr>
        <w:rFonts w:ascii="Courier New" w:hAnsi="Courier New" w:hint="default"/>
      </w:rPr>
    </w:lvl>
    <w:lvl w:ilvl="8" w:tplc="FEA6E11A">
      <w:start w:val="1"/>
      <w:numFmt w:val="bullet"/>
      <w:lvlText w:val=""/>
      <w:lvlJc w:val="left"/>
      <w:pPr>
        <w:ind w:left="6480" w:hanging="360"/>
      </w:pPr>
      <w:rPr>
        <w:rFonts w:ascii="Wingdings" w:hAnsi="Wingdings" w:hint="default"/>
      </w:rPr>
    </w:lvl>
  </w:abstractNum>
  <w:abstractNum w:abstractNumId="5" w15:restartNumberingAfterBreak="0">
    <w:nsid w:val="6064FD15"/>
    <w:multiLevelType w:val="hybridMultilevel"/>
    <w:tmpl w:val="FFFFFFFF"/>
    <w:lvl w:ilvl="0" w:tplc="613CB24A">
      <w:start w:val="1"/>
      <w:numFmt w:val="bullet"/>
      <w:lvlText w:val=""/>
      <w:lvlJc w:val="left"/>
      <w:pPr>
        <w:ind w:left="720" w:hanging="360"/>
      </w:pPr>
      <w:rPr>
        <w:rFonts w:ascii="Symbol" w:hAnsi="Symbol" w:hint="default"/>
      </w:rPr>
    </w:lvl>
    <w:lvl w:ilvl="1" w:tplc="42F2A994">
      <w:start w:val="1"/>
      <w:numFmt w:val="bullet"/>
      <w:lvlText w:val="o"/>
      <w:lvlJc w:val="left"/>
      <w:pPr>
        <w:ind w:left="1440" w:hanging="360"/>
      </w:pPr>
      <w:rPr>
        <w:rFonts w:ascii="Courier New" w:hAnsi="Courier New" w:hint="default"/>
      </w:rPr>
    </w:lvl>
    <w:lvl w:ilvl="2" w:tplc="19D682A0">
      <w:start w:val="1"/>
      <w:numFmt w:val="bullet"/>
      <w:lvlText w:val=""/>
      <w:lvlJc w:val="left"/>
      <w:pPr>
        <w:ind w:left="2160" w:hanging="360"/>
      </w:pPr>
      <w:rPr>
        <w:rFonts w:ascii="Wingdings" w:hAnsi="Wingdings" w:hint="default"/>
      </w:rPr>
    </w:lvl>
    <w:lvl w:ilvl="3" w:tplc="A7668616">
      <w:start w:val="1"/>
      <w:numFmt w:val="bullet"/>
      <w:lvlText w:val=""/>
      <w:lvlJc w:val="left"/>
      <w:pPr>
        <w:ind w:left="2880" w:hanging="360"/>
      </w:pPr>
      <w:rPr>
        <w:rFonts w:ascii="Symbol" w:hAnsi="Symbol" w:hint="default"/>
      </w:rPr>
    </w:lvl>
    <w:lvl w:ilvl="4" w:tplc="7CECD744">
      <w:start w:val="1"/>
      <w:numFmt w:val="bullet"/>
      <w:lvlText w:val="o"/>
      <w:lvlJc w:val="left"/>
      <w:pPr>
        <w:ind w:left="3600" w:hanging="360"/>
      </w:pPr>
      <w:rPr>
        <w:rFonts w:ascii="Courier New" w:hAnsi="Courier New" w:hint="default"/>
      </w:rPr>
    </w:lvl>
    <w:lvl w:ilvl="5" w:tplc="02885D6C">
      <w:start w:val="1"/>
      <w:numFmt w:val="bullet"/>
      <w:lvlText w:val=""/>
      <w:lvlJc w:val="left"/>
      <w:pPr>
        <w:ind w:left="4320" w:hanging="360"/>
      </w:pPr>
      <w:rPr>
        <w:rFonts w:ascii="Wingdings" w:hAnsi="Wingdings" w:hint="default"/>
      </w:rPr>
    </w:lvl>
    <w:lvl w:ilvl="6" w:tplc="5DEC7B7C">
      <w:start w:val="1"/>
      <w:numFmt w:val="bullet"/>
      <w:lvlText w:val=""/>
      <w:lvlJc w:val="left"/>
      <w:pPr>
        <w:ind w:left="5040" w:hanging="360"/>
      </w:pPr>
      <w:rPr>
        <w:rFonts w:ascii="Symbol" w:hAnsi="Symbol" w:hint="default"/>
      </w:rPr>
    </w:lvl>
    <w:lvl w:ilvl="7" w:tplc="A4C84050">
      <w:start w:val="1"/>
      <w:numFmt w:val="bullet"/>
      <w:lvlText w:val="o"/>
      <w:lvlJc w:val="left"/>
      <w:pPr>
        <w:ind w:left="5760" w:hanging="360"/>
      </w:pPr>
      <w:rPr>
        <w:rFonts w:ascii="Courier New" w:hAnsi="Courier New" w:hint="default"/>
      </w:rPr>
    </w:lvl>
    <w:lvl w:ilvl="8" w:tplc="97309584">
      <w:start w:val="1"/>
      <w:numFmt w:val="bullet"/>
      <w:lvlText w:val=""/>
      <w:lvlJc w:val="left"/>
      <w:pPr>
        <w:ind w:left="6480" w:hanging="360"/>
      </w:pPr>
      <w:rPr>
        <w:rFonts w:ascii="Wingdings" w:hAnsi="Wingdings" w:hint="default"/>
      </w:rPr>
    </w:lvl>
  </w:abstractNum>
  <w:num w:numId="1" w16cid:durableId="1200050286">
    <w:abstractNumId w:val="2"/>
  </w:num>
  <w:num w:numId="2" w16cid:durableId="1022517970">
    <w:abstractNumId w:val="1"/>
  </w:num>
  <w:num w:numId="3" w16cid:durableId="1461191585">
    <w:abstractNumId w:val="4"/>
  </w:num>
  <w:num w:numId="4" w16cid:durableId="440611341">
    <w:abstractNumId w:val="0"/>
  </w:num>
  <w:num w:numId="5" w16cid:durableId="454373846">
    <w:abstractNumId w:val="3"/>
  </w:num>
  <w:num w:numId="6" w16cid:durableId="1772627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B7"/>
    <w:rsid w:val="00026873"/>
    <w:rsid w:val="00036AAE"/>
    <w:rsid w:val="00053855"/>
    <w:rsid w:val="000737A2"/>
    <w:rsid w:val="00083648"/>
    <w:rsid w:val="000C1821"/>
    <w:rsid w:val="00100387"/>
    <w:rsid w:val="0011596E"/>
    <w:rsid w:val="001844A2"/>
    <w:rsid w:val="001E7687"/>
    <w:rsid w:val="002865AA"/>
    <w:rsid w:val="002B4523"/>
    <w:rsid w:val="002C7F4D"/>
    <w:rsid w:val="002F280C"/>
    <w:rsid w:val="00332BD7"/>
    <w:rsid w:val="00365A81"/>
    <w:rsid w:val="00402D3B"/>
    <w:rsid w:val="00483D51"/>
    <w:rsid w:val="005022AA"/>
    <w:rsid w:val="00547119"/>
    <w:rsid w:val="00610200"/>
    <w:rsid w:val="006A4D81"/>
    <w:rsid w:val="006C16B3"/>
    <w:rsid w:val="006E2557"/>
    <w:rsid w:val="006E34EC"/>
    <w:rsid w:val="006F4FB7"/>
    <w:rsid w:val="00704DC4"/>
    <w:rsid w:val="00721A5E"/>
    <w:rsid w:val="0076060A"/>
    <w:rsid w:val="00784F72"/>
    <w:rsid w:val="007A2266"/>
    <w:rsid w:val="007F0555"/>
    <w:rsid w:val="0085045E"/>
    <w:rsid w:val="0088786F"/>
    <w:rsid w:val="008B1BE0"/>
    <w:rsid w:val="008E2157"/>
    <w:rsid w:val="00903E6E"/>
    <w:rsid w:val="009730DE"/>
    <w:rsid w:val="00974932"/>
    <w:rsid w:val="009B529A"/>
    <w:rsid w:val="009E4494"/>
    <w:rsid w:val="00A01BBA"/>
    <w:rsid w:val="00A11868"/>
    <w:rsid w:val="00A42294"/>
    <w:rsid w:val="00A61BFE"/>
    <w:rsid w:val="00A8252F"/>
    <w:rsid w:val="00AA07D4"/>
    <w:rsid w:val="00AA4DFA"/>
    <w:rsid w:val="00AC69E3"/>
    <w:rsid w:val="00B0468D"/>
    <w:rsid w:val="00B15506"/>
    <w:rsid w:val="00B526E1"/>
    <w:rsid w:val="00B550DD"/>
    <w:rsid w:val="00BF7F6D"/>
    <w:rsid w:val="00C01DCA"/>
    <w:rsid w:val="00C4563A"/>
    <w:rsid w:val="00C514DD"/>
    <w:rsid w:val="00C66C93"/>
    <w:rsid w:val="00CB6797"/>
    <w:rsid w:val="00CD6DAF"/>
    <w:rsid w:val="00D1642F"/>
    <w:rsid w:val="00D4209A"/>
    <w:rsid w:val="00D56C67"/>
    <w:rsid w:val="00D942B4"/>
    <w:rsid w:val="00DF2FE9"/>
    <w:rsid w:val="00DF380F"/>
    <w:rsid w:val="00DF65E9"/>
    <w:rsid w:val="00E30C61"/>
    <w:rsid w:val="00E42495"/>
    <w:rsid w:val="00E545C9"/>
    <w:rsid w:val="00EA0A87"/>
    <w:rsid w:val="00EB129A"/>
    <w:rsid w:val="00F46D01"/>
    <w:rsid w:val="00F47015"/>
    <w:rsid w:val="00F746ED"/>
    <w:rsid w:val="00F77C97"/>
    <w:rsid w:val="00F85C98"/>
    <w:rsid w:val="0C6CFD4B"/>
    <w:rsid w:val="159563B5"/>
    <w:rsid w:val="239C4495"/>
    <w:rsid w:val="25130B72"/>
    <w:rsid w:val="2650B0EC"/>
    <w:rsid w:val="29CF08C7"/>
    <w:rsid w:val="2D53801A"/>
    <w:rsid w:val="3090132F"/>
    <w:rsid w:val="3243B0A0"/>
    <w:rsid w:val="406967B2"/>
    <w:rsid w:val="4D60390B"/>
    <w:rsid w:val="51FF6A47"/>
    <w:rsid w:val="53E55D55"/>
    <w:rsid w:val="56CD22EB"/>
    <w:rsid w:val="57C5F08E"/>
    <w:rsid w:val="63DA1FF5"/>
    <w:rsid w:val="64E59C7B"/>
    <w:rsid w:val="69B61F3D"/>
    <w:rsid w:val="71F1F774"/>
    <w:rsid w:val="73143C2C"/>
    <w:rsid w:val="74988A98"/>
    <w:rsid w:val="7E524C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DC99"/>
  <w15:chartTrackingRefBased/>
  <w15:docId w15:val="{5A2B47E7-BA7D-4CDC-8E9D-5DD90F3F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4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4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4F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4F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4F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4FB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4FB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4FB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4FB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4F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4F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4F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4F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4F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4F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4F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4F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4F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4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4F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4F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4F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4F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4FB7"/>
    <w:rPr>
      <w:i/>
      <w:iCs/>
      <w:color w:val="404040" w:themeColor="text1" w:themeTint="BF"/>
    </w:rPr>
  </w:style>
  <w:style w:type="paragraph" w:styleId="Sraopastraipa">
    <w:name w:val="List Paragraph"/>
    <w:basedOn w:val="prastasis"/>
    <w:uiPriority w:val="34"/>
    <w:qFormat/>
    <w:rsid w:val="006F4FB7"/>
    <w:pPr>
      <w:ind w:left="720"/>
      <w:contextualSpacing/>
    </w:pPr>
  </w:style>
  <w:style w:type="character" w:styleId="Rykuspabraukimas">
    <w:name w:val="Intense Emphasis"/>
    <w:basedOn w:val="Numatytasispastraiposriftas"/>
    <w:uiPriority w:val="21"/>
    <w:qFormat/>
    <w:rsid w:val="006F4FB7"/>
    <w:rPr>
      <w:i/>
      <w:iCs/>
      <w:color w:val="0F4761" w:themeColor="accent1" w:themeShade="BF"/>
    </w:rPr>
  </w:style>
  <w:style w:type="paragraph" w:styleId="Iskirtacitata">
    <w:name w:val="Intense Quote"/>
    <w:basedOn w:val="prastasis"/>
    <w:next w:val="prastasis"/>
    <w:link w:val="IskirtacitataDiagrama"/>
    <w:uiPriority w:val="30"/>
    <w:qFormat/>
    <w:rsid w:val="006F4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4FB7"/>
    <w:rPr>
      <w:i/>
      <w:iCs/>
      <w:color w:val="0F4761" w:themeColor="accent1" w:themeShade="BF"/>
    </w:rPr>
  </w:style>
  <w:style w:type="character" w:styleId="Rykinuoroda">
    <w:name w:val="Intense Reference"/>
    <w:basedOn w:val="Numatytasispastraiposriftas"/>
    <w:uiPriority w:val="32"/>
    <w:qFormat/>
    <w:rsid w:val="006F4FB7"/>
    <w:rPr>
      <w:b/>
      <w:bCs/>
      <w:smallCaps/>
      <w:color w:val="0F4761" w:themeColor="accent1" w:themeShade="BF"/>
      <w:spacing w:val="5"/>
    </w:rPr>
  </w:style>
  <w:style w:type="paragraph" w:styleId="Antrats">
    <w:name w:val="header"/>
    <w:basedOn w:val="prastasis"/>
    <w:link w:val="AntratsDiagrama"/>
    <w:uiPriority w:val="99"/>
    <w:unhideWhenUsed/>
    <w:rsid w:val="00A01B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1BBA"/>
  </w:style>
  <w:style w:type="paragraph" w:styleId="Porat">
    <w:name w:val="footer"/>
    <w:basedOn w:val="prastasis"/>
    <w:link w:val="PoratDiagrama"/>
    <w:uiPriority w:val="99"/>
    <w:unhideWhenUsed/>
    <w:rsid w:val="00A01B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247107-1c77-420f-b46d-fee7eaa63acb" xsi:nil="true"/>
    <lcf76f155ced4ddcb4097134ff3c332f xmlns="1f3123d0-7222-4791-a9f7-d2fff3df92b6">
      <Terms xmlns="http://schemas.microsoft.com/office/infopath/2007/PartnerControls"/>
    </lcf76f155ced4ddcb4097134ff3c332f>
    <DaniilJasiukait1emem xmlns="1f3123d0-7222-4791-a9f7-d2fff3df92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D6E00A9BCE756419FB777289D026EF4" ma:contentTypeVersion="13" ma:contentTypeDescription="Kurkite naują dokumentą." ma:contentTypeScope="" ma:versionID="1784471767d449ab6ccf32d17007a6bf">
  <xsd:schema xmlns:xsd="http://www.w3.org/2001/XMLSchema" xmlns:xs="http://www.w3.org/2001/XMLSchema" xmlns:p="http://schemas.microsoft.com/office/2006/metadata/properties" xmlns:ns2="1f3123d0-7222-4791-a9f7-d2fff3df92b6" xmlns:ns3="e8247107-1c77-420f-b46d-fee7eaa63acb" targetNamespace="http://schemas.microsoft.com/office/2006/metadata/properties" ma:root="true" ma:fieldsID="351853e3745f0a84501cbbe40b9d87fb" ns2:_="" ns3:_="">
    <xsd:import namespace="1f3123d0-7222-4791-a9f7-d2fff3df92b6"/>
    <xsd:import namespace="e8247107-1c77-420f-b46d-fee7eaa63ac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DaniilJasiukait1eme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123d0-7222-4791-a9f7-d2fff3df92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Vaizdų žymės" ma:readOnly="false" ma:fieldId="{5cf76f15-5ced-4ddc-b409-7134ff3c332f}" ma:taxonomyMulti="true" ma:sspId="cb54febc-75a3-4b8a-a3e0-a7649bdde9d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niilJasiukait1emem" ma:index="19" nillable="true" ma:displayName="Daniil Jasiukait 1e mem" ma:format="Thumbnail" ma:internalName="DaniilJasiukait1emem">
      <xsd:simpleType>
        <xsd:restriction base="dms:Unknow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247107-1c77-420f-b46d-fee7eaa63a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c01522d-6f15-4177-9521-a2bc0bfdabd6}" ma:internalName="TaxCatchAll" ma:showField="CatchAllData" ma:web="e8247107-1c77-420f-b46d-fee7eaa63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3CAB7-DF65-485F-B7CE-807137E700AA}">
  <ds:schemaRefs>
    <ds:schemaRef ds:uri="http://schemas.microsoft.com/office/2006/metadata/properties"/>
    <ds:schemaRef ds:uri="http://www.w3.org/2000/xmlns/"/>
    <ds:schemaRef ds:uri="e8247107-1c77-420f-b46d-fee7eaa63acb"/>
    <ds:schemaRef ds:uri="http://www.w3.org/2001/XMLSchema-instance"/>
    <ds:schemaRef ds:uri="1f3123d0-7222-4791-a9f7-d2fff3df92b6"/>
    <ds:schemaRef ds:uri="http://schemas.microsoft.com/office/infopath/2007/PartnerControls"/>
  </ds:schemaRefs>
</ds:datastoreItem>
</file>

<file path=customXml/itemProps2.xml><?xml version="1.0" encoding="utf-8"?>
<ds:datastoreItem xmlns:ds="http://schemas.openxmlformats.org/officeDocument/2006/customXml" ds:itemID="{3B6143C3-9038-454B-9CB0-E1E5C34864D5}">
  <ds:schemaRefs>
    <ds:schemaRef ds:uri="http://schemas.microsoft.com/sharepoint/v3/contenttype/forms"/>
  </ds:schemaRefs>
</ds:datastoreItem>
</file>

<file path=customXml/itemProps3.xml><?xml version="1.0" encoding="utf-8"?>
<ds:datastoreItem xmlns:ds="http://schemas.openxmlformats.org/officeDocument/2006/customXml" ds:itemID="{16A3CC1D-8881-4D79-8189-8998265BC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123d0-7222-4791-a9f7-d2fff3df92b6"/>
    <ds:schemaRef ds:uri="e8247107-1c77-420f-b46d-fee7eaa63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4126</Words>
  <Characters>2353</Characters>
  <Application>Microsoft Office Word</Application>
  <DocSecurity>0</DocSecurity>
  <Lines>19</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 Eva Jurevič</dc:creator>
  <cp:keywords/>
  <dc:description/>
  <cp:lastModifiedBy>Danuta Szejnicka</cp:lastModifiedBy>
  <cp:revision>3</cp:revision>
  <dcterms:created xsi:type="dcterms:W3CDTF">2025-09-13T09:44:00Z</dcterms:created>
  <dcterms:modified xsi:type="dcterms:W3CDTF">2025-09-13T09:45:00Z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0x0101006D6E00A9BCE756419FB777289D026EF4</vt:lpwstr>
  </property>
  <property fmtid="{D5CDD505-2E9C-101B-9397-08002B2CF9AE}" pid="3" name="MediaServiceImageTags">
    <vt:lpwstr/>
  </property>
</Properties>
</file>